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78DB" w14:textId="77777777" w:rsidR="00455DC3" w:rsidRDefault="005934A9">
      <w:r>
        <w:rPr>
          <w:rFonts w:ascii="맑은 고딕" w:eastAsia="맑은 고딕" w:hAnsi="맑은 고딕"/>
          <w:noProof/>
          <w:sz w:val="18"/>
          <w:szCs w:val="18"/>
        </w:rPr>
        <w:drawing>
          <wp:inline distT="0" distB="0" distL="0" distR="0" wp14:anchorId="56B60D7C" wp14:editId="21303F31">
            <wp:extent cx="5731510" cy="2661285"/>
            <wp:effectExtent l="0" t="0" r="254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5AC6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* 홈페이지: </w:t>
      </w:r>
      <w:hyperlink r:id="rId7" w:tgtFrame="_blank" w:history="1">
        <w:r w:rsidRPr="005934A9">
          <w:rPr>
            <w:rFonts w:ascii="맑은 고딕" w:eastAsia="맑은 고딕" w:hAnsi="맑은 고딕" w:cs="굴림" w:hint="eastAsia"/>
            <w:b/>
            <w:bCs/>
            <w:color w:val="0000FF"/>
            <w:kern w:val="0"/>
            <w:szCs w:val="20"/>
            <w:u w:val="single"/>
          </w:rPr>
          <w:t>www.sckcorp.co.kr</w:t>
        </w:r>
      </w:hyperlink>
      <w:r w:rsidRPr="005934A9">
        <w:rPr>
          <w:rFonts w:ascii="맑은 고딕" w:eastAsia="맑은 고딕" w:hAnsi="맑은 고딕" w:cs="굴림" w:hint="eastAsia"/>
          <w:b/>
          <w:bCs/>
          <w:kern w:val="0"/>
          <w:szCs w:val="20"/>
        </w:rPr>
        <w:t>   </w:t>
      </w:r>
    </w:p>
    <w:p w14:paraId="14604961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kern w:val="0"/>
          <w:sz w:val="18"/>
          <w:szCs w:val="18"/>
        </w:rPr>
      </w:pPr>
    </w:p>
    <w:p w14:paraId="4CEBD3D9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kern w:val="0"/>
          <w:sz w:val="18"/>
          <w:szCs w:val="18"/>
        </w:rPr>
      </w:pPr>
    </w:p>
    <w:p w14:paraId="0531898A" w14:textId="77777777" w:rsidR="00333DD8" w:rsidRPr="00333DD8" w:rsidRDefault="005934A9" w:rsidP="00333DD8">
      <w:pPr>
        <w:pStyle w:val="a9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5934A9">
        <w:rPr>
          <w:rFonts w:ascii="맑은 고딕" w:eastAsia="맑은 고딕" w:hAnsi="맑은 고딕" w:hint="eastAsia"/>
          <w:szCs w:val="20"/>
        </w:rPr>
        <w:t>​</w:t>
      </w:r>
      <w:r w:rsidRPr="005934A9">
        <w:rPr>
          <w:rFonts w:ascii="맑은 고딕" w:eastAsia="맑은 고딕" w:hAnsi="맑은 고딕"/>
          <w:noProof/>
          <w:szCs w:val="20"/>
        </w:rPr>
        <w:drawing>
          <wp:inline distT="0" distB="0" distL="0" distR="0" wp14:anchorId="52F4F8EA" wp14:editId="1AFE191A">
            <wp:extent cx="5731510" cy="398780"/>
            <wp:effectExtent l="0" t="0" r="2540" b="127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hint="eastAsia"/>
          <w:szCs w:val="20"/>
        </w:rPr>
        <w:br w:type="textWrapping" w:clear="all"/>
      </w:r>
      <w:r w:rsidR="00333DD8" w:rsidRPr="00333DD8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67"/>
        <w:gridCol w:w="1374"/>
        <w:gridCol w:w="2835"/>
        <w:gridCol w:w="3077"/>
        <w:gridCol w:w="749"/>
      </w:tblGrid>
      <w:tr w:rsidR="00333DD8" w:rsidRPr="00333DD8" w14:paraId="6FE71CA5" w14:textId="77777777" w:rsidTr="00333DD8">
        <w:trPr>
          <w:trHeight w:val="390"/>
          <w:tblCellSpacing w:w="0" w:type="dxa"/>
        </w:trPr>
        <w:tc>
          <w:tcPr>
            <w:tcW w:w="828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5876293B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부문</w:t>
            </w:r>
          </w:p>
        </w:tc>
        <w:tc>
          <w:tcPr>
            <w:tcW w:w="767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48189BD1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신입/경력</w:t>
            </w:r>
          </w:p>
        </w:tc>
        <w:tc>
          <w:tcPr>
            <w:tcW w:w="1374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731E8387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직무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74A8D3BE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담당 업무</w:t>
            </w:r>
          </w:p>
        </w:tc>
        <w:tc>
          <w:tcPr>
            <w:tcW w:w="3077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0BD00A0D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 지원자격 및 우대사항</w:t>
            </w:r>
          </w:p>
        </w:tc>
        <w:tc>
          <w:tcPr>
            <w:tcW w:w="749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471E4919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인원 </w:t>
            </w:r>
          </w:p>
        </w:tc>
      </w:tr>
      <w:tr w:rsidR="00333DD8" w:rsidRPr="00333DD8" w14:paraId="617506E4" w14:textId="77777777" w:rsidTr="00333DD8">
        <w:trPr>
          <w:trHeight w:val="2414"/>
          <w:tblCellSpacing w:w="0" w:type="dxa"/>
        </w:trPr>
        <w:tc>
          <w:tcPr>
            <w:tcW w:w="828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1042DA9C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엔지니어</w:t>
            </w:r>
          </w:p>
        </w:tc>
        <w:tc>
          <w:tcPr>
            <w:tcW w:w="767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5AA4317D" w14:textId="77777777" w:rsid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신입</w:t>
            </w:r>
          </w:p>
          <w:p w14:paraId="6FC93F1A" w14:textId="6F6396FC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/경력</w:t>
            </w:r>
          </w:p>
        </w:tc>
        <w:tc>
          <w:tcPr>
            <w:tcW w:w="1374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4D8F03FB" w14:textId="77777777" w:rsid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IT Helpdesk</w:t>
            </w:r>
          </w:p>
          <w:p w14:paraId="1686BDA3" w14:textId="0DE45B6E" w:rsidR="00C81265" w:rsidRPr="00333DD8" w:rsidRDefault="00C81265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[계약직]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4A25CCFD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- 전화 시스템 관리</w:t>
            </w:r>
          </w:p>
          <w:p w14:paraId="2735D749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- OS 관리 및 기술 지원 등</w:t>
            </w:r>
          </w:p>
          <w:p w14:paraId="5790C909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- 네트워크 관리</w:t>
            </w:r>
          </w:p>
          <w:p w14:paraId="4B04B0A9" w14:textId="0DFA20AF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사내 ICT 자산 관리 등</w:t>
            </w:r>
          </w:p>
          <w:p w14:paraId="687D3CFA" w14:textId="0B9AC1AD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200" w:firstLine="3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총무 업무 지원 </w:t>
            </w:r>
          </w:p>
        </w:tc>
        <w:tc>
          <w:tcPr>
            <w:tcW w:w="3077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27993370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 [지원자격]</w:t>
            </w:r>
          </w:p>
          <w:p w14:paraId="3B5729C0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- 전문학사 학위 이상</w:t>
            </w:r>
          </w:p>
          <w:p w14:paraId="19E99154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  </w:t>
            </w:r>
          </w:p>
          <w:p w14:paraId="3079108B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 [우대사항]</w:t>
            </w:r>
          </w:p>
          <w:p w14:paraId="2F7C73D9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- 관련 경력 1~3년 이하</w:t>
            </w:r>
          </w:p>
          <w:p w14:paraId="689C39EE" w14:textId="4C67577F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컴퓨터/ 시스템 공학 등</w:t>
            </w:r>
          </w:p>
          <w:p w14:paraId="54750D05" w14:textId="3D43AEF8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200" w:firstLine="3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관련 지식이 있는 자</w:t>
            </w:r>
          </w:p>
        </w:tc>
        <w:tc>
          <w:tcPr>
            <w:tcW w:w="749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298153B5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0명</w:t>
            </w:r>
          </w:p>
        </w:tc>
      </w:tr>
      <w:tr w:rsidR="00333DD8" w:rsidRPr="00333DD8" w14:paraId="71833263" w14:textId="77777777" w:rsidTr="00333DD8">
        <w:trPr>
          <w:trHeight w:val="3667"/>
          <w:tblCellSpacing w:w="0" w:type="dxa"/>
        </w:trPr>
        <w:tc>
          <w:tcPr>
            <w:tcW w:w="828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6196453F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영업</w:t>
            </w:r>
          </w:p>
        </w:tc>
        <w:tc>
          <w:tcPr>
            <w:tcW w:w="767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5CEB7BB8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1374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186C664D" w14:textId="77777777" w:rsid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IT 영업 (Autodesk)</w:t>
            </w:r>
          </w:p>
          <w:p w14:paraId="50F62905" w14:textId="59F11A1A" w:rsidR="00C81265" w:rsidRPr="00333DD8" w:rsidRDefault="00C81265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[정규직]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6FF9B264" w14:textId="593D9EE3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Autodesk 시장 창출을 위한</w:t>
            </w:r>
          </w:p>
          <w:p w14:paraId="0E90833B" w14:textId="6F677B7F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판매 활동 방안 수립</w:t>
            </w:r>
          </w:p>
          <w:p w14:paraId="629B64AD" w14:textId="7E723176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Autodesk 시장, 거래처, 고객</w:t>
            </w:r>
          </w:p>
          <w:p w14:paraId="59071CD0" w14:textId="2C054E59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동향 파악 및 조사</w:t>
            </w:r>
          </w:p>
          <w:p w14:paraId="280D2FF9" w14:textId="1CF63E7F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Autodesk M&amp;E Deal 등록 </w:t>
            </w:r>
          </w:p>
          <w:p w14:paraId="00E9421D" w14:textId="7DE07C4A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200" w:firstLine="3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사이트 관리 및 </w:t>
            </w: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    주요 정보 업데이트</w:t>
            </w:r>
          </w:p>
          <w:p w14:paraId="7A8667CB" w14:textId="1148D155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Autodesk M&amp;E 주요 고객사</w:t>
            </w:r>
          </w:p>
          <w:p w14:paraId="0F9A1141" w14:textId="2DC85C3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Account 발굴 및 운영</w:t>
            </w:r>
          </w:p>
          <w:p w14:paraId="7E62B2DD" w14:textId="2B74C724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고객사별 Sales 진행 사항에</w:t>
            </w:r>
          </w:p>
          <w:p w14:paraId="24949F5E" w14:textId="319363A6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대한 관리 및 운영</w:t>
            </w:r>
          </w:p>
        </w:tc>
        <w:tc>
          <w:tcPr>
            <w:tcW w:w="3077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74B29354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 [지원자격]</w:t>
            </w:r>
          </w:p>
          <w:p w14:paraId="01CAEC3A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- 학사 학위 이상</w:t>
            </w:r>
          </w:p>
          <w:p w14:paraId="60D51BC0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- 관련 경력 3~5년 이하인 자</w:t>
            </w:r>
          </w:p>
          <w:p w14:paraId="6A9674CF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  <w:p w14:paraId="290C14CC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 [우대사항]</w:t>
            </w:r>
          </w:p>
          <w:p w14:paraId="4F86A9A7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- 비즈니스 영어 가능자</w:t>
            </w:r>
          </w:p>
          <w:p w14:paraId="4D1E5FA7" w14:textId="21485679" w:rsidR="00333DD8" w:rsidRDefault="00333DD8" w:rsidP="00333DD8">
            <w:pPr>
              <w:widowControl/>
              <w:autoSpaceDE/>
              <w:autoSpaceDN/>
              <w:spacing w:after="0" w:line="240" w:lineRule="auto"/>
              <w:ind w:firstLine="15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Microsoft Excel 활용 능력이</w:t>
            </w:r>
          </w:p>
          <w:p w14:paraId="7C2759CF" w14:textId="29737363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ind w:firstLineChars="200" w:firstLine="3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중급 이상인 자</w:t>
            </w:r>
          </w:p>
        </w:tc>
        <w:tc>
          <w:tcPr>
            <w:tcW w:w="749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0CAD5ADB" w14:textId="77777777" w:rsidR="00333DD8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3DD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0명</w:t>
            </w:r>
          </w:p>
        </w:tc>
      </w:tr>
    </w:tbl>
    <w:p w14:paraId="5130EDF5" w14:textId="77777777" w:rsidR="00333DD8" w:rsidRPr="00333DD8" w:rsidRDefault="00333DD8" w:rsidP="00333DD8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333DD8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 </w:t>
      </w:r>
    </w:p>
    <w:p w14:paraId="6D00E614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56878167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lastRenderedPageBreak/>
        <w:drawing>
          <wp:inline distT="0" distB="0" distL="0" distR="0" wp14:anchorId="2115CA19" wp14:editId="5BF6D7C7">
            <wp:extent cx="5731510" cy="398780"/>
            <wp:effectExtent l="0" t="0" r="2540" b="127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C3B3D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325"/>
      </w:tblGrid>
      <w:tr w:rsidR="005934A9" w:rsidRPr="005934A9" w14:paraId="555B43AA" w14:textId="77777777" w:rsidTr="005934A9">
        <w:trPr>
          <w:trHeight w:val="37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63F95F6F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  - 근무형태 :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70CF2214" w14:textId="4D82B345" w:rsidR="005934A9" w:rsidRP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정규직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수습기간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개월)</w:t>
            </w:r>
          </w:p>
        </w:tc>
      </w:tr>
      <w:tr w:rsidR="00333DD8" w:rsidRPr="005934A9" w14:paraId="50EA0829" w14:textId="77777777" w:rsidTr="005934A9">
        <w:trPr>
          <w:trHeight w:val="37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79633F6A" w14:textId="77777777" w:rsidR="00333DD8" w:rsidRPr="005934A9" w:rsidRDefault="00333DD8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325" w:type="dxa"/>
            <w:shd w:val="clear" w:color="auto" w:fill="FFFFFF"/>
            <w:vAlign w:val="center"/>
          </w:tcPr>
          <w:p w14:paraId="6F84B393" w14:textId="59DB320A" w:rsidR="00333DD8" w:rsidRDefault="00333DD8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계약직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(12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개월/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추가 연장 가능)</w:t>
            </w:r>
          </w:p>
        </w:tc>
      </w:tr>
      <w:tr w:rsidR="005934A9" w:rsidRPr="005934A9" w14:paraId="7D048FEF" w14:textId="77777777" w:rsidTr="005934A9">
        <w:trPr>
          <w:trHeight w:val="25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293FA7E7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  - 근무시간 :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0A1905EA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월 ~ 금 (주 5일) </w:t>
            </w: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</w:t>
            </w:r>
          </w:p>
        </w:tc>
      </w:tr>
      <w:tr w:rsidR="005934A9" w:rsidRPr="005934A9" w14:paraId="6D31D804" w14:textId="77777777" w:rsidTr="005934A9">
        <w:trPr>
          <w:trHeight w:val="25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3312D14A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73F3DB52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오전 9시 ~ 오후 6시 </w:t>
            </w: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/>
              </w:rPr>
              <w:t>(유연근무 가능)</w:t>
            </w: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5934A9" w:rsidRPr="005934A9" w14:paraId="5CB68993" w14:textId="77777777" w:rsidTr="005934A9">
        <w:trPr>
          <w:trHeight w:val="480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2C38FBC7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  - 근무장소 :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211FD18B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 본사 (학동역 도보 5분 이내) </w:t>
            </w:r>
          </w:p>
        </w:tc>
      </w:tr>
      <w:tr w:rsidR="005934A9" w:rsidRPr="005934A9" w14:paraId="51553439" w14:textId="77777777" w:rsidTr="005934A9">
        <w:trPr>
          <w:trHeight w:val="25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61C8C290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  - 연봉수준 :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6DDCF94F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회사 내규에 따름 </w:t>
            </w:r>
          </w:p>
        </w:tc>
      </w:tr>
    </w:tbl>
    <w:p w14:paraId="4CC15788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3047DAAB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4F9C98ED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27C0DE10" wp14:editId="2D13CD73">
            <wp:extent cx="5731510" cy="194373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3AEE3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33791ECB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489F33E7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6BBD931C" wp14:editId="62C18D4F">
            <wp:extent cx="5731510" cy="398780"/>
            <wp:effectExtent l="0" t="0" r="2540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5934A9" w:rsidRPr="005934A9" w14:paraId="7E0F0C09" w14:textId="77777777" w:rsidTr="005934A9">
        <w:trPr>
          <w:trHeight w:val="390"/>
          <w:tblCellSpacing w:w="0" w:type="dxa"/>
          <w:jc w:val="center"/>
        </w:trPr>
        <w:tc>
          <w:tcPr>
            <w:tcW w:w="9018" w:type="dxa"/>
            <w:shd w:val="clear" w:color="auto" w:fill="FFFFFF"/>
            <w:vAlign w:val="center"/>
            <w:hideMark/>
          </w:tcPr>
          <w:p w14:paraId="216D6D83" w14:textId="3CB5AC8D" w:rsidR="005934A9" w:rsidRPr="005934A9" w:rsidRDefault="005934A9" w:rsidP="00333DD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    - </w:t>
            </w:r>
            <w:r w:rsidR="00333DD8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[</w:t>
            </w:r>
            <w:r w:rsidR="00333DD8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정규직</w:t>
            </w: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] 서류 전형 → </w:t>
            </w:r>
            <w:r w:rsidR="00333DD8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인적성 검사 </w:t>
            </w:r>
            <w:r w:rsidR="00333DD8"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→</w:t>
            </w:r>
            <w:r w:rsidR="00333DD8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</w:t>
            </w: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1차 면접 (실무진) → 최종 면접 (임원) → 입사</w:t>
            </w:r>
          </w:p>
        </w:tc>
      </w:tr>
      <w:tr w:rsidR="005934A9" w:rsidRPr="005934A9" w14:paraId="170479A4" w14:textId="77777777" w:rsidTr="005934A9">
        <w:trPr>
          <w:trHeight w:val="360"/>
          <w:tblCellSpacing w:w="0" w:type="dxa"/>
          <w:jc w:val="center"/>
        </w:trPr>
        <w:tc>
          <w:tcPr>
            <w:tcW w:w="9018" w:type="dxa"/>
            <w:shd w:val="clear" w:color="auto" w:fill="FFFFFF"/>
            <w:vAlign w:val="center"/>
            <w:hideMark/>
          </w:tcPr>
          <w:p w14:paraId="224DA01F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    - [계약직] 서류 전형 → 1차 면접 (실무진) → 최종 면접 (임원)</w:t>
            </w:r>
          </w:p>
        </w:tc>
      </w:tr>
      <w:tr w:rsidR="005934A9" w:rsidRPr="005934A9" w14:paraId="26CAD8F5" w14:textId="77777777" w:rsidTr="005934A9">
        <w:trPr>
          <w:trHeight w:val="465"/>
          <w:tblCellSpacing w:w="0" w:type="dxa"/>
          <w:jc w:val="center"/>
        </w:trPr>
        <w:tc>
          <w:tcPr>
            <w:tcW w:w="9018" w:type="dxa"/>
            <w:shd w:val="clear" w:color="auto" w:fill="FFFFFF"/>
            <w:vAlign w:val="center"/>
            <w:hideMark/>
          </w:tcPr>
          <w:p w14:paraId="21BB3AC8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    - 면접 결과는 면접 당일에 발표합니다.</w:t>
            </w:r>
          </w:p>
        </w:tc>
      </w:tr>
    </w:tbl>
    <w:p w14:paraId="4EF201B9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3539046D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676BAADA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3656FE85" wp14:editId="426F0098">
            <wp:extent cx="5731510" cy="398780"/>
            <wp:effectExtent l="0" t="0" r="254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2886648F" w14:textId="77777777" w:rsid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934A9" w14:paraId="142A16AB" w14:textId="77777777" w:rsidTr="005934A9">
        <w:tc>
          <w:tcPr>
            <w:tcW w:w="18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6CC82FD" w14:textId="77777777" w:rsidR="005934A9" w:rsidRDefault="005934A9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    - 접수기간 :</w:t>
            </w:r>
          </w:p>
        </w:tc>
        <w:tc>
          <w:tcPr>
            <w:tcW w:w="77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EC9F0DD" w14:textId="571640A0" w:rsidR="005934A9" w:rsidRDefault="005934A9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~ 2020.</w:t>
            </w:r>
            <w:r w:rsidR="00333DD8">
              <w:rPr>
                <w:rFonts w:ascii="맑은 고딕" w:eastAsia="맑은 고딕" w:hAnsi="맑은 고딕" w:cs="굴림"/>
                <w:kern w:val="0"/>
                <w:szCs w:val="20"/>
              </w:rPr>
              <w:t>10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.</w:t>
            </w:r>
            <w:r w:rsidR="00333DD8">
              <w:rPr>
                <w:rFonts w:ascii="맑은 고딕" w:eastAsia="맑은 고딕" w:hAnsi="맑은 고딕" w:cs="굴림"/>
                <w:kern w:val="0"/>
                <w:szCs w:val="20"/>
              </w:rPr>
              <w:t>07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까지</w:t>
            </w:r>
          </w:p>
        </w:tc>
      </w:tr>
      <w:tr w:rsidR="005934A9" w14:paraId="3C4404FB" w14:textId="77777777" w:rsidTr="005934A9">
        <w:tc>
          <w:tcPr>
            <w:tcW w:w="18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DB4636E" w14:textId="77777777" w:rsidR="005934A9" w:rsidRDefault="005934A9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    - 접수방법 : </w:t>
            </w:r>
          </w:p>
        </w:tc>
        <w:tc>
          <w:tcPr>
            <w:tcW w:w="77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C574D79" w14:textId="470DD27B" w:rsidR="005934A9" w:rsidRDefault="009D5C98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hyperlink r:id="rId13" w:history="1">
              <w:r w:rsidR="005934A9" w:rsidRPr="005934A9">
                <w:rPr>
                  <w:rStyle w:val="a3"/>
                  <w:rFonts w:ascii="맑은 고딕" w:eastAsia="맑은 고딕" w:hAnsi="맑은 고딕" w:cs="굴림"/>
                  <w:kern w:val="0"/>
                  <w:szCs w:val="20"/>
                </w:rPr>
                <w:t>Link</w:t>
              </w:r>
            </w:hyperlink>
            <w:r w:rsidR="005934A9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하단</w:t>
            </w:r>
            <w:r w:rsidR="005934A9"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'지원서 작성' 버튼을 Click</w:t>
            </w:r>
          </w:p>
        </w:tc>
      </w:tr>
      <w:tr w:rsidR="005934A9" w14:paraId="7E8A954C" w14:textId="77777777" w:rsidTr="005934A9">
        <w:tc>
          <w:tcPr>
            <w:tcW w:w="96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87FEBED" w14:textId="77777777" w:rsidR="005934A9" w:rsidRPr="005934A9" w:rsidRDefault="005934A9" w:rsidP="005934A9">
            <w:pPr>
              <w:widowControl/>
              <w:autoSpaceDE/>
              <w:autoSpaceDN/>
              <w:spacing w:line="276" w:lineRule="auto"/>
              <w:ind w:leftChars="300" w:left="6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※ 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작성해주신 지원서는 인재 Pool에 등록되며, 지원서 검토 후 서류전형 합격자에 한하여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br/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별도로 연락 드릴 예정입니다.</w:t>
            </w:r>
          </w:p>
        </w:tc>
      </w:tr>
    </w:tbl>
    <w:p w14:paraId="258E7946" w14:textId="77777777" w:rsid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</w:p>
    <w:p w14:paraId="65CF4539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5B9F90E5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lastRenderedPageBreak/>
        <w:t> </w:t>
      </w:r>
    </w:p>
    <w:p w14:paraId="13867E55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37769D9D" wp14:editId="5C895412">
            <wp:extent cx="5731510" cy="398780"/>
            <wp:effectExtent l="0" t="0" r="254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29A92DE4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5934A9" w:rsidRPr="005934A9" w14:paraId="20A1ABAE" w14:textId="77777777" w:rsidTr="005934A9">
        <w:trPr>
          <w:trHeight w:val="375"/>
          <w:tblCellSpacing w:w="0" w:type="dxa"/>
          <w:jc w:val="center"/>
        </w:trPr>
        <w:tc>
          <w:tcPr>
            <w:tcW w:w="16635" w:type="dxa"/>
            <w:shd w:val="clear" w:color="auto" w:fill="FFFFFF"/>
            <w:vAlign w:val="center"/>
            <w:hideMark/>
          </w:tcPr>
          <w:p w14:paraId="5A524158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    - 취업보호대상자(장애인 및 보훈대상자)는 관련 법령에 의거하여 우대합니다. </w:t>
            </w:r>
          </w:p>
        </w:tc>
      </w:tr>
      <w:tr w:rsidR="005934A9" w:rsidRPr="005934A9" w14:paraId="4C393B4B" w14:textId="77777777" w:rsidTr="005934A9">
        <w:trPr>
          <w:trHeight w:val="405"/>
          <w:tblCellSpacing w:w="0" w:type="dxa"/>
          <w:jc w:val="center"/>
        </w:trPr>
        <w:tc>
          <w:tcPr>
            <w:tcW w:w="16635" w:type="dxa"/>
            <w:shd w:val="clear" w:color="auto" w:fill="FFFFFF"/>
            <w:vAlign w:val="center"/>
            <w:hideMark/>
          </w:tcPr>
          <w:p w14:paraId="7543FC76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    - 지원서 기재 사항이나 제출된 서류가 허위로 판명될 경우 합격 또는 입사가 취소될 수 있습니다.</w:t>
            </w:r>
          </w:p>
        </w:tc>
      </w:tr>
      <w:tr w:rsidR="005934A9" w:rsidRPr="005934A9" w14:paraId="26A7356C" w14:textId="77777777" w:rsidTr="005934A9">
        <w:trPr>
          <w:trHeight w:val="405"/>
          <w:tblCellSpacing w:w="0" w:type="dxa"/>
          <w:jc w:val="center"/>
        </w:trPr>
        <w:tc>
          <w:tcPr>
            <w:tcW w:w="16635" w:type="dxa"/>
            <w:shd w:val="clear" w:color="auto" w:fill="FFFFFF"/>
            <w:vAlign w:val="center"/>
            <w:hideMark/>
          </w:tcPr>
          <w:p w14:paraId="4AA492F9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    - 문의는 recruit@sckcorp.co.kr 또는 홈페이지 내 '채용문의' 게시판을 이용 부탁 드립니다.</w:t>
            </w:r>
          </w:p>
        </w:tc>
      </w:tr>
      <w:tr w:rsidR="005934A9" w:rsidRPr="005934A9" w14:paraId="178CECE9" w14:textId="77777777" w:rsidTr="005934A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7B93757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    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- SCK(주식회사 에쓰씨케이)의 옛 사명은 SoftBank Korea, SoftBank Commerce Korea, SBCK입니다. </w:t>
            </w:r>
          </w:p>
        </w:tc>
      </w:tr>
    </w:tbl>
    <w:p w14:paraId="14695421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27CD3348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06351AF7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1B6B0DAF" wp14:editId="74F8AF90">
            <wp:extent cx="5731510" cy="398780"/>
            <wp:effectExtent l="0" t="0" r="254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25FC" w14:textId="77777777" w:rsidR="005934A9" w:rsidRDefault="005934A9"/>
    <w:sectPr w:rsidR="005934A9" w:rsidSect="005934A9">
      <w:pgSz w:w="11906" w:h="16838" w:code="9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5938" w14:textId="77777777" w:rsidR="009D5C98" w:rsidRDefault="009D5C98" w:rsidP="005934A9">
      <w:pPr>
        <w:spacing w:after="0" w:line="240" w:lineRule="auto"/>
      </w:pPr>
      <w:r>
        <w:separator/>
      </w:r>
    </w:p>
  </w:endnote>
  <w:endnote w:type="continuationSeparator" w:id="0">
    <w:p w14:paraId="646A3892" w14:textId="77777777" w:rsidR="009D5C98" w:rsidRDefault="009D5C98" w:rsidP="0059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7B56" w14:textId="77777777" w:rsidR="009D5C98" w:rsidRDefault="009D5C98" w:rsidP="005934A9">
      <w:pPr>
        <w:spacing w:after="0" w:line="240" w:lineRule="auto"/>
      </w:pPr>
      <w:r>
        <w:separator/>
      </w:r>
    </w:p>
  </w:footnote>
  <w:footnote w:type="continuationSeparator" w:id="0">
    <w:p w14:paraId="034BD51E" w14:textId="77777777" w:rsidR="009D5C98" w:rsidRDefault="009D5C98" w:rsidP="00593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A9"/>
    <w:rsid w:val="00333DD8"/>
    <w:rsid w:val="005934A9"/>
    <w:rsid w:val="009D5C98"/>
    <w:rsid w:val="00C2403A"/>
    <w:rsid w:val="00C81265"/>
    <w:rsid w:val="00E47BB4"/>
    <w:rsid w:val="00E66427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29E28"/>
  <w15:chartTrackingRefBased/>
  <w15:docId w15:val="{5DE9E06D-C8ED-4B74-8212-5B6B989A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A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93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934A9"/>
  </w:style>
  <w:style w:type="paragraph" w:styleId="a5">
    <w:name w:val="footer"/>
    <w:basedOn w:val="a"/>
    <w:link w:val="Char0"/>
    <w:uiPriority w:val="99"/>
    <w:unhideWhenUsed/>
    <w:rsid w:val="00593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934A9"/>
  </w:style>
  <w:style w:type="table" w:styleId="a6">
    <w:name w:val="Table Grid"/>
    <w:basedOn w:val="a1"/>
    <w:uiPriority w:val="39"/>
    <w:rsid w:val="0059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34A9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5934A9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33DD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k.recruiter.co.kr/app/jobnotice/view?systemKindCode=MRS2&amp;jobnoticeSn=27654&amp;previe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kcorp.co.kr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1125</Characters>
  <Application>Microsoft Office Word</Application>
  <DocSecurity>0</DocSecurity>
  <Lines>140</Lines>
  <Paragraphs>115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오태령(elena.oh)</dc:creator>
  <cp:keywords/>
  <dc:description/>
  <cp:lastModifiedBy>태령</cp:lastModifiedBy>
  <cp:revision>3</cp:revision>
  <dcterms:created xsi:type="dcterms:W3CDTF">2020-10-05T00:00:00Z</dcterms:created>
  <dcterms:modified xsi:type="dcterms:W3CDTF">2020-10-05T00:01:00Z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1224c-1a10-432e-bb5d-5c1fbf342f24_Enabled">
    <vt:lpwstr>True</vt:lpwstr>
  </property>
  <property fmtid="{D5CDD505-2E9C-101B-9397-08002B2CF9AE}" pid="3" name="MSIP_Label_3061224c-1a10-432e-bb5d-5c1fbf342f24_SiteId">
    <vt:lpwstr>45939ce6-50d5-48dc-bf2e-6086b74c66e5</vt:lpwstr>
  </property>
  <property fmtid="{D5CDD505-2E9C-101B-9397-08002B2CF9AE}" pid="4" name="MSIP_Label_3061224c-1a10-432e-bb5d-5c1fbf342f24_Owner">
    <vt:lpwstr>elena.oh@sckcorp.co.kr</vt:lpwstr>
  </property>
  <property fmtid="{D5CDD505-2E9C-101B-9397-08002B2CF9AE}" pid="5" name="MSIP_Label_3061224c-1a10-432e-bb5d-5c1fbf342f24_SetDate">
    <vt:lpwstr>2020-10-04T23:59:45.0463302Z</vt:lpwstr>
  </property>
  <property fmtid="{D5CDD505-2E9C-101B-9397-08002B2CF9AE}" pid="6" name="MSIP_Label_3061224c-1a10-432e-bb5d-5c1fbf342f24_Name">
    <vt:lpwstr>SCK Public</vt:lpwstr>
  </property>
  <property fmtid="{D5CDD505-2E9C-101B-9397-08002B2CF9AE}" pid="7" name="MSIP_Label_3061224c-1a10-432e-bb5d-5c1fbf342f24_Application">
    <vt:lpwstr>Microsoft Azure Information Protection</vt:lpwstr>
  </property>
  <property fmtid="{D5CDD505-2E9C-101B-9397-08002B2CF9AE}" pid="8" name="MSIP_Label_3061224c-1a10-432e-bb5d-5c1fbf342f24_ActionId">
    <vt:lpwstr>7785d13f-aef6-446a-8867-ceb501d75adc</vt:lpwstr>
  </property>
  <property fmtid="{D5CDD505-2E9C-101B-9397-08002B2CF9AE}" pid="9" name="MSIP_Label_3061224c-1a10-432e-bb5d-5c1fbf342f24_Extended_MSFT_Method">
    <vt:lpwstr>Automatic</vt:lpwstr>
  </property>
  <property fmtid="{D5CDD505-2E9C-101B-9397-08002B2CF9AE}" pid="10" name="Sensitivity">
    <vt:lpwstr>SCK Public</vt:lpwstr>
  </property>
</Properties>
</file>